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8673.xml.htm"/>
      <w:bookmarkStart w:id="1" w:name="kswkform4_17843186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BLACKWOOD-KAPRAL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MAPLEBEAR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BEALE STREET, 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Maplebear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3,016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47.64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46,835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sales were effected pursuant to a Rule 10b5-1 trading plan intended to satisfy the affirmative defense conditions of Rule 10b5-1(c), adopted on November 20,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Libuit,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51687" TargetMode="External"/><Relationship Id="rId5" Type="http://schemas.openxmlformats.org/officeDocument/2006/relationships/hyperlink" Target="http://www.sec.gov/cgi-bin/browse-edgar?action=getcompany&amp;CIK=00015790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3239</Characters>
  <CharactersWithSpaces>3770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